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2A418" w14:textId="77777777" w:rsidR="00080008" w:rsidRDefault="00000000">
      <w:pPr>
        <w:pStyle w:val="a3"/>
      </w:pPr>
      <w:r>
        <w:t>ПУБЛИЧНАЯ ОФЕРТА</w:t>
      </w:r>
    </w:p>
    <w:p w14:paraId="647E2055" w14:textId="77777777" w:rsidR="00080008" w:rsidRDefault="00000000">
      <w:pPr>
        <w:spacing w:after="200"/>
        <w:jc w:val="center"/>
      </w:pPr>
      <w:r>
        <w:t>на заключение договора розничной купли-продажи</w:t>
      </w:r>
    </w:p>
    <w:p w14:paraId="55AB4135" w14:textId="77777777" w:rsidR="00080008" w:rsidRDefault="00080008">
      <w:pPr>
        <w:spacing w:after="240"/>
      </w:pPr>
    </w:p>
    <w:p w14:paraId="25F17069" w14:textId="77777777" w:rsidR="00080008" w:rsidRDefault="00000000">
      <w:pPr>
        <w:pStyle w:val="1"/>
      </w:pPr>
      <w:r>
        <w:t>1. Определения</w:t>
      </w:r>
    </w:p>
    <w:p w14:paraId="3A724409" w14:textId="77777777" w:rsidR="00080008" w:rsidRDefault="00000000">
      <w:pPr>
        <w:spacing w:after="120"/>
      </w:pPr>
      <w:r>
        <w:t>Настоящая Оферта использует следующие определения:</w:t>
      </w:r>
    </w:p>
    <w:p w14:paraId="4CA8E995" w14:textId="77777777" w:rsidR="00080008" w:rsidRDefault="00000000">
      <w:pPr>
        <w:spacing w:after="80"/>
        <w:ind w:left="720"/>
      </w:pPr>
      <w:r>
        <w:rPr>
          <w:b/>
          <w:bCs/>
        </w:rPr>
        <w:t>Продавец</w:t>
      </w:r>
      <w:r>
        <w:t xml:space="preserve"> — юридическое лицо, предлагающее товары на условиях данной Оферты;</w:t>
      </w:r>
    </w:p>
    <w:p w14:paraId="0715CA94" w14:textId="77777777" w:rsidR="00080008" w:rsidRDefault="00000000">
      <w:pPr>
        <w:spacing w:after="80"/>
        <w:ind w:left="720"/>
      </w:pPr>
      <w:r>
        <w:rPr>
          <w:b/>
          <w:bCs/>
        </w:rPr>
        <w:t>Покупатель</w:t>
      </w:r>
      <w:r>
        <w:t xml:space="preserve"> — физическое или юридическое лицо, акцептовавшее данную Оферту путём совершения покупки;</w:t>
      </w:r>
    </w:p>
    <w:p w14:paraId="6A09543F" w14:textId="77777777" w:rsidR="00080008" w:rsidRDefault="00000000">
      <w:pPr>
        <w:spacing w:after="80"/>
        <w:ind w:left="720"/>
      </w:pPr>
      <w:r>
        <w:rPr>
          <w:b/>
          <w:bCs/>
        </w:rPr>
        <w:t>Товар</w:t>
      </w:r>
      <w:r>
        <w:t xml:space="preserve"> — предметы одежды, представленные в каталоге Продавца;</w:t>
      </w:r>
    </w:p>
    <w:p w14:paraId="02F1F5D8" w14:textId="77777777" w:rsidR="00080008" w:rsidRDefault="00000000">
      <w:pPr>
        <w:spacing w:after="80"/>
        <w:ind w:left="720"/>
      </w:pPr>
      <w:r>
        <w:rPr>
          <w:b/>
          <w:bCs/>
        </w:rPr>
        <w:t>Сайт</w:t>
      </w:r>
      <w:r>
        <w:t xml:space="preserve"> — веб-сайт Продавца в сети Интернет;</w:t>
      </w:r>
    </w:p>
    <w:p w14:paraId="177103BD" w14:textId="77777777" w:rsidR="00080008" w:rsidRDefault="00000000">
      <w:pPr>
        <w:spacing w:after="240"/>
        <w:ind w:left="720"/>
      </w:pPr>
      <w:r>
        <w:rPr>
          <w:b/>
          <w:bCs/>
        </w:rPr>
        <w:t>Договор</w:t>
      </w:r>
      <w:r>
        <w:t xml:space="preserve"> — договор розничной купли-продажи, заключаемый в результате акцепта Оферты.</w:t>
      </w:r>
    </w:p>
    <w:p w14:paraId="65A919D7" w14:textId="77777777" w:rsidR="00080008" w:rsidRDefault="00000000">
      <w:pPr>
        <w:pStyle w:val="1"/>
      </w:pPr>
      <w:r>
        <w:t>2. Предмет Оферты</w:t>
      </w:r>
    </w:p>
    <w:p w14:paraId="23513615" w14:textId="77777777" w:rsidR="00080008" w:rsidRDefault="00000000">
      <w:pPr>
        <w:spacing w:after="120"/>
      </w:pPr>
      <w:r>
        <w:t>2.1. Продавец предлагает Покупателю приобрести товары (одежду) на условиях данной Оферты. Подробное описание товаров, их характеристики, цены и изображения размещены на Сайте.</w:t>
      </w:r>
    </w:p>
    <w:p w14:paraId="7D948975" w14:textId="77777777" w:rsidR="00080008" w:rsidRDefault="00000000">
      <w:pPr>
        <w:spacing w:after="240"/>
      </w:pPr>
      <w:r>
        <w:t>2.2. Акцептом Оферты является размещение Покупателем заказа на Сайте путём заполнения формы заказа, выбора способа доставки и способа оплаты, а также подтверждение согласия с условиями данной Оферты.</w:t>
      </w:r>
    </w:p>
    <w:p w14:paraId="466A58CC" w14:textId="77777777" w:rsidR="00080008" w:rsidRDefault="00000000">
      <w:pPr>
        <w:pStyle w:val="1"/>
      </w:pPr>
      <w:r>
        <w:t>3. Цена и условия оплаты</w:t>
      </w:r>
    </w:p>
    <w:p w14:paraId="78DD575B" w14:textId="77777777" w:rsidR="00080008" w:rsidRDefault="00000000">
      <w:pPr>
        <w:spacing w:after="120"/>
      </w:pPr>
      <w:r>
        <w:t>3.1. Цена товара указана на Сайте в рублях Российской Федерации и включает налог на добавленную стоимость (НДС). Продавец оставляет за собой право изменять цены на товары без предварительного уведомления.</w:t>
      </w:r>
    </w:p>
    <w:p w14:paraId="5E6D48AD" w14:textId="77777777" w:rsidR="00080008" w:rsidRDefault="00000000">
      <w:pPr>
        <w:spacing w:after="120"/>
      </w:pPr>
      <w:r>
        <w:t>3.2. Стоимость доставки рассчитывается в зависимости от выбранного способа доставки и указывается отдельно при оформлении заказа.</w:t>
      </w:r>
    </w:p>
    <w:p w14:paraId="2189F030" w14:textId="77777777" w:rsidR="00080008" w:rsidRDefault="00000000">
      <w:pPr>
        <w:spacing w:after="120"/>
      </w:pPr>
      <w:r>
        <w:t>3.3. Оплата товара производится одним из следующих способов:</w:t>
      </w:r>
    </w:p>
    <w:p w14:paraId="43D02506" w14:textId="77777777" w:rsidR="00080008" w:rsidRDefault="00000000">
      <w:pPr>
        <w:spacing w:after="80"/>
        <w:ind w:left="720"/>
      </w:pPr>
      <w:r>
        <w:t>— банковской картой (Visa, MasterCard, МИР) на Сайте;</w:t>
      </w:r>
    </w:p>
    <w:p w14:paraId="7D5EA917" w14:textId="77777777" w:rsidR="00080008" w:rsidRDefault="00000000">
      <w:pPr>
        <w:spacing w:after="80"/>
        <w:ind w:left="720"/>
      </w:pPr>
      <w:r>
        <w:lastRenderedPageBreak/>
        <w:t>— через системы быстрых платежей (СБП);</w:t>
      </w:r>
    </w:p>
    <w:p w14:paraId="3389CFC4" w14:textId="77777777" w:rsidR="00080008" w:rsidRDefault="00000000">
      <w:pPr>
        <w:spacing w:after="80"/>
        <w:ind w:left="720"/>
      </w:pPr>
      <w:r>
        <w:t>— при получении товара (для выбранных способов доставки);</w:t>
      </w:r>
    </w:p>
    <w:p w14:paraId="48F46825" w14:textId="77777777" w:rsidR="00080008" w:rsidRDefault="00000000">
      <w:pPr>
        <w:spacing w:after="240"/>
        <w:ind w:left="720"/>
      </w:pPr>
      <w:r>
        <w:t>— через иные способы, предусмотренные на Сайте.</w:t>
      </w:r>
    </w:p>
    <w:p w14:paraId="634C3A64" w14:textId="77777777" w:rsidR="00080008" w:rsidRDefault="00000000">
      <w:pPr>
        <w:spacing w:after="120"/>
      </w:pPr>
      <w:r>
        <w:t>3.4. Обязательство по оплате считается выполненным с момента поступления денежных средств на счёт Продавца.</w:t>
      </w:r>
    </w:p>
    <w:p w14:paraId="7E68FE31" w14:textId="77777777" w:rsidR="00080008" w:rsidRDefault="00000000">
      <w:pPr>
        <w:spacing w:after="240"/>
      </w:pPr>
      <w:r>
        <w:t>3.5. Если Покупатель не произведёт оплату в течение 7 (семи) дней с момента размещения заказа, Продавец вправе отменить заказ без предварительного уведомления.</w:t>
      </w:r>
    </w:p>
    <w:p w14:paraId="1CECA546" w14:textId="77777777" w:rsidR="00080008" w:rsidRDefault="00000000">
      <w:pPr>
        <w:pStyle w:val="1"/>
      </w:pPr>
      <w:r>
        <w:t>4. Доставка</w:t>
      </w:r>
    </w:p>
    <w:p w14:paraId="3D8D317E" w14:textId="77777777" w:rsidR="00080008" w:rsidRDefault="00000000">
      <w:pPr>
        <w:spacing w:after="120"/>
      </w:pPr>
      <w:r>
        <w:t>4.1. Доставка производится на адрес, указанный Покупателем при оформлении заказа. Покупатель несёт ответственность за правильность указания адреса доставки.</w:t>
      </w:r>
    </w:p>
    <w:p w14:paraId="6CB0780D" w14:textId="77777777" w:rsidR="00080008" w:rsidRDefault="00000000">
      <w:pPr>
        <w:spacing w:after="120"/>
      </w:pPr>
      <w:r>
        <w:t>4.2. Возможные способы доставки:</w:t>
      </w:r>
    </w:p>
    <w:p w14:paraId="48FA7D4A" w14:textId="77777777" w:rsidR="00080008" w:rsidRDefault="00000000">
      <w:pPr>
        <w:spacing w:after="80"/>
        <w:ind w:left="720"/>
      </w:pPr>
      <w:r>
        <w:t>— доставка курьером по городу;</w:t>
      </w:r>
    </w:p>
    <w:p w14:paraId="4CA54F62" w14:textId="77777777" w:rsidR="00080008" w:rsidRDefault="00000000">
      <w:pPr>
        <w:spacing w:after="80"/>
        <w:ind w:left="720"/>
      </w:pPr>
      <w:r>
        <w:t>— почтовые отправления (Почта России);</w:t>
      </w:r>
    </w:p>
    <w:p w14:paraId="7CE331B9" w14:textId="77777777" w:rsidR="00080008" w:rsidRDefault="00000000">
      <w:pPr>
        <w:spacing w:after="80"/>
        <w:ind w:left="720"/>
      </w:pPr>
      <w:r>
        <w:t>— службы доставки (СДЭК, DPD, Боксбери и т.п.);</w:t>
      </w:r>
    </w:p>
    <w:p w14:paraId="32F77F38" w14:textId="77777777" w:rsidR="00080008" w:rsidRDefault="00000000">
      <w:pPr>
        <w:spacing w:after="240"/>
        <w:ind w:left="720"/>
      </w:pPr>
      <w:r>
        <w:t>— самовывоз из пункта выдачи заказов.</w:t>
      </w:r>
    </w:p>
    <w:p w14:paraId="5BD8484E" w14:textId="77777777" w:rsidR="00080008" w:rsidRDefault="00000000">
      <w:pPr>
        <w:spacing w:after="120"/>
      </w:pPr>
      <w:r>
        <w:t>4.3. Сроки доставки указаны на Сайте и зависят от выбранного способа доставки. Указанные сроки являются ориентировочными и не гарантируют точное соблюдение.</w:t>
      </w:r>
    </w:p>
    <w:p w14:paraId="135AC4AF" w14:textId="77777777" w:rsidR="00080008" w:rsidRDefault="00000000">
      <w:pPr>
        <w:spacing w:after="120"/>
      </w:pPr>
      <w:r>
        <w:t>4.4. Риск случайной гибели или повреждения товара при транспортировке переходит на Покупателя с момента его передачи перевозчику или с момента получения Покупателем товара.</w:t>
      </w:r>
    </w:p>
    <w:p w14:paraId="1C383A14" w14:textId="77777777" w:rsidR="00080008" w:rsidRDefault="00000000">
      <w:pPr>
        <w:spacing w:after="240"/>
      </w:pPr>
      <w:r>
        <w:t>4.5. При возникновении вопросов, связанных с доставкой (потеря, повреждение, задержка), Покупатель должен обратиться в Служба поддержки Продавца в течение 3 дней с момента получения товара.</w:t>
      </w:r>
    </w:p>
    <w:p w14:paraId="3418D633" w14:textId="77777777" w:rsidR="00080008" w:rsidRDefault="00000000">
      <w:pPr>
        <w:pStyle w:val="1"/>
      </w:pPr>
      <w:r>
        <w:t>5. Возврат и обмен товара</w:t>
      </w:r>
    </w:p>
    <w:p w14:paraId="37DE4090" w14:textId="77777777" w:rsidR="00080008" w:rsidRDefault="00000000">
      <w:pPr>
        <w:spacing w:after="120"/>
      </w:pPr>
      <w:r>
        <w:t>5.1. Покупатель имеет право вернуть товар надлежащего качества в течение 14 (четырнадцати) календарных дней с момента получения, если:</w:t>
      </w:r>
    </w:p>
    <w:p w14:paraId="645FAC93" w14:textId="77777777" w:rsidR="00080008" w:rsidRDefault="00000000">
      <w:pPr>
        <w:spacing w:after="80"/>
        <w:ind w:left="720"/>
      </w:pPr>
      <w:r>
        <w:t>— товар не был в использовании;</w:t>
      </w:r>
    </w:p>
    <w:p w14:paraId="456C828E" w14:textId="77777777" w:rsidR="00080008" w:rsidRDefault="00000000">
      <w:pPr>
        <w:spacing w:after="80"/>
        <w:ind w:left="720"/>
      </w:pPr>
      <w:r>
        <w:t>— товар сохранил товарный вид, полностью укомплектован;</w:t>
      </w:r>
    </w:p>
    <w:p w14:paraId="6ED964CA" w14:textId="77777777" w:rsidR="00080008" w:rsidRDefault="00000000">
      <w:pPr>
        <w:spacing w:after="80"/>
        <w:ind w:left="720"/>
      </w:pPr>
      <w:r>
        <w:t>— подтверждена целостность швов, отсутствуют потёртости и пятна;</w:t>
      </w:r>
    </w:p>
    <w:p w14:paraId="24FC861B" w14:textId="77777777" w:rsidR="00080008" w:rsidRDefault="00000000">
      <w:pPr>
        <w:spacing w:after="240"/>
        <w:ind w:left="720"/>
      </w:pPr>
      <w:r>
        <w:lastRenderedPageBreak/>
        <w:t>— сохранены этикетки и бирки производителя.</w:t>
      </w:r>
    </w:p>
    <w:p w14:paraId="06B182DE" w14:textId="77777777" w:rsidR="00080008" w:rsidRDefault="00000000">
      <w:pPr>
        <w:spacing w:after="120"/>
      </w:pPr>
      <w:r>
        <w:t>5.2. Для возврата товара надлежащего качества Покупатель должен:</w:t>
      </w:r>
    </w:p>
    <w:p w14:paraId="62F635F2" w14:textId="77777777" w:rsidR="00080008" w:rsidRDefault="00000000">
      <w:pPr>
        <w:spacing w:after="80"/>
        <w:ind w:left="720"/>
      </w:pPr>
      <w:r>
        <w:t>— уведомить Продавца об отказе от товара;</w:t>
      </w:r>
    </w:p>
    <w:p w14:paraId="1A8060B4" w14:textId="77777777" w:rsidR="00080008" w:rsidRDefault="00000000">
      <w:pPr>
        <w:spacing w:after="80"/>
        <w:ind w:left="720"/>
      </w:pPr>
      <w:r>
        <w:t>— отправить товар обратно в оригинальной упаковке;</w:t>
      </w:r>
    </w:p>
    <w:p w14:paraId="4A0AA06C" w14:textId="77777777" w:rsidR="00080008" w:rsidRDefault="00000000">
      <w:pPr>
        <w:spacing w:after="240"/>
        <w:ind w:left="720"/>
      </w:pPr>
      <w:r>
        <w:t>— оплатить стоимость доставки возврата (если иное не предусмотрено в рамках акции).</w:t>
      </w:r>
    </w:p>
    <w:p w14:paraId="14B93092" w14:textId="77777777" w:rsidR="00080008" w:rsidRDefault="00000000">
      <w:pPr>
        <w:spacing w:after="120"/>
      </w:pPr>
      <w:r>
        <w:t>5.3. Возврат денежных средств производится в течение 10 (десяти) рабочих дней после получения и проверки товара.</w:t>
      </w:r>
    </w:p>
    <w:p w14:paraId="1F8902A5" w14:textId="77777777" w:rsidR="00080008" w:rsidRDefault="00000000">
      <w:pPr>
        <w:spacing w:after="120"/>
      </w:pPr>
      <w:r>
        <w:t>5.4. Товар ненадлежащего качества (дефекты, брак) может быть возвращён независимо от указанных выше условий. Продавец произведёт замену на аналогичный товар или осуществит возврат денежных средств.</w:t>
      </w:r>
    </w:p>
    <w:p w14:paraId="663730DB" w14:textId="77777777" w:rsidR="00080008" w:rsidRDefault="00000000">
      <w:pPr>
        <w:spacing w:after="240"/>
      </w:pPr>
      <w:r>
        <w:t>5.5. Возврат денежных средств производится на ту же платёжную систему, с которой была произведена оплата.</w:t>
      </w:r>
    </w:p>
    <w:p w14:paraId="6E5A353F" w14:textId="77777777" w:rsidR="00080008" w:rsidRDefault="00000000">
      <w:pPr>
        <w:pStyle w:val="1"/>
      </w:pPr>
      <w:r>
        <w:t>6. Ответственность и гарантии</w:t>
      </w:r>
    </w:p>
    <w:p w14:paraId="15B99D1D" w14:textId="77777777" w:rsidR="00080008" w:rsidRDefault="00000000">
      <w:pPr>
        <w:spacing w:after="120"/>
      </w:pPr>
      <w:r>
        <w:t>6.1. Продавец гарантирует, что товар соответствует описанию на Сайте, техническим характеристикам, качеству и комплектации, указанным производителем.</w:t>
      </w:r>
    </w:p>
    <w:p w14:paraId="0CCD1251" w14:textId="77777777" w:rsidR="00080008" w:rsidRDefault="00000000">
      <w:pPr>
        <w:spacing w:after="120"/>
      </w:pPr>
      <w:r>
        <w:t>6.2. Гарантийный период на товар соответствует сроку, установленному производителем и указанному на товаре либо в документации.</w:t>
      </w:r>
    </w:p>
    <w:p w14:paraId="32446A6B" w14:textId="77777777" w:rsidR="00080008" w:rsidRDefault="00000000">
      <w:pPr>
        <w:spacing w:after="120"/>
      </w:pPr>
      <w:r>
        <w:t>6.3. Продавец не несёт ответственность за несоответствие цвета, размера или дизайна, если эти параметры предварительно указаны на Сайте, а также если несоответствие произошло по причине особенностей воспроизведения цвета на мониторе Покупателя.</w:t>
      </w:r>
    </w:p>
    <w:p w14:paraId="05B35F2B" w14:textId="77777777" w:rsidR="00080008" w:rsidRDefault="00000000">
      <w:pPr>
        <w:spacing w:after="120"/>
      </w:pPr>
      <w:r>
        <w:t>6.4. Продавец не несёт ответственность за ущерб, причинённый третьим лицам вследствие использования Покупателем приобретённого товара.</w:t>
      </w:r>
    </w:p>
    <w:p w14:paraId="4D56B55C" w14:textId="77777777" w:rsidR="00080008" w:rsidRDefault="00000000">
      <w:pPr>
        <w:spacing w:after="240"/>
      </w:pPr>
      <w:r>
        <w:t>6.5. Продавец не несёт ответственность за невыполнение или ненадлежащее выполнение обязательств, вызванные обстоятельствами непреодолимой силы (форс-мажор), включая но не ограничиваясь: стихийные бедствия, войны, санкции, эпидемии.</w:t>
      </w:r>
    </w:p>
    <w:p w14:paraId="127861DE" w14:textId="77777777" w:rsidR="00080008" w:rsidRDefault="00000000">
      <w:pPr>
        <w:pStyle w:val="1"/>
      </w:pPr>
      <w:r>
        <w:t>7. Конфиденциальность и защита данных</w:t>
      </w:r>
    </w:p>
    <w:p w14:paraId="2F4F3427" w14:textId="77777777" w:rsidR="00080008" w:rsidRDefault="00000000">
      <w:pPr>
        <w:spacing w:after="120"/>
      </w:pPr>
      <w:r>
        <w:lastRenderedPageBreak/>
        <w:t>7.1. Продавец собирает и обрабатывает персональные данные Покупателя (ФИО, адрес, номер телефона, адрес электронной почты) исключительно в целях исполнения настоящего Договора.</w:t>
      </w:r>
    </w:p>
    <w:p w14:paraId="0C907FFB" w14:textId="77777777" w:rsidR="00080008" w:rsidRDefault="00000000">
      <w:pPr>
        <w:spacing w:after="120"/>
      </w:pPr>
      <w:r>
        <w:t>7.2. Персональные данные обрабатываются в соответствии с Федеральным законом № 152-ФЗ «О защите персональных данных» и Политикой конфиденциальности Продавца, опубликованной на Сайте.</w:t>
      </w:r>
    </w:p>
    <w:p w14:paraId="1E8A826C" w14:textId="77777777" w:rsidR="00080008" w:rsidRDefault="00000000">
      <w:pPr>
        <w:spacing w:after="240"/>
      </w:pPr>
      <w:r>
        <w:t>7.3. Продавец не передаёт персональные данные Покупателя третьим лицам без его согласия, кроме случаев, предусмотренных законодательством.</w:t>
      </w:r>
    </w:p>
    <w:p w14:paraId="42BA3297" w14:textId="77777777" w:rsidR="00080008" w:rsidRDefault="00000000">
      <w:pPr>
        <w:pStyle w:val="1"/>
      </w:pPr>
      <w:r>
        <w:t>8. Интеллектуальная собственность</w:t>
      </w:r>
    </w:p>
    <w:p w14:paraId="7C339E06" w14:textId="77777777" w:rsidR="00080008" w:rsidRDefault="00000000">
      <w:pPr>
        <w:spacing w:after="120"/>
      </w:pPr>
      <w:r>
        <w:t>8.1. Все материалы, размещённые на Сайте (тексты, фотографии, логотипы, дизайн), являются объектами интеллектуальной собственности Продавца и охраняются законом.</w:t>
      </w:r>
    </w:p>
    <w:p w14:paraId="63423DD8" w14:textId="77777777" w:rsidR="00080008" w:rsidRDefault="00000000">
      <w:pPr>
        <w:spacing w:after="240"/>
      </w:pPr>
      <w:r>
        <w:t>8.2. Запрещается копирование, распространение, изменение или использование материалов Сайта без письменного разрешения Продавца.</w:t>
      </w:r>
    </w:p>
    <w:p w14:paraId="7F4B766F" w14:textId="77777777" w:rsidR="00080008" w:rsidRDefault="00000000">
      <w:pPr>
        <w:pStyle w:val="1"/>
      </w:pPr>
      <w:r>
        <w:t>9. Рекламации и претензии</w:t>
      </w:r>
    </w:p>
    <w:p w14:paraId="0D0B80E8" w14:textId="77777777" w:rsidR="00080008" w:rsidRDefault="00000000">
      <w:pPr>
        <w:spacing w:after="120"/>
      </w:pPr>
      <w:r>
        <w:t>9.1. Все рекламации и претензии должны быть направлены Продавцу в письменной форме (по электронной почте или через форму обратной связи на Сайте).</w:t>
      </w:r>
    </w:p>
    <w:p w14:paraId="0D5CEC12" w14:textId="77777777" w:rsidR="00080008" w:rsidRDefault="00000000">
      <w:pPr>
        <w:spacing w:after="120"/>
      </w:pPr>
      <w:r>
        <w:t>9.2. Продавец рассматривает претензию в течение 10 (десяти) рабочих дней и уведомляет Покупателя об исходе рассмотрения.</w:t>
      </w:r>
    </w:p>
    <w:p w14:paraId="40D93353" w14:textId="77777777" w:rsidR="00080008" w:rsidRDefault="00000000">
      <w:pPr>
        <w:spacing w:after="240"/>
      </w:pPr>
      <w:r>
        <w:t>9.3. Любые претензии, поданные позже чем через 30 (тридцать) дней после получения товара, рассматриваются по усмотрению Продавца.</w:t>
      </w:r>
    </w:p>
    <w:p w14:paraId="6792C740" w14:textId="77777777" w:rsidR="00080008" w:rsidRDefault="00000000">
      <w:pPr>
        <w:pStyle w:val="1"/>
      </w:pPr>
      <w:r>
        <w:t>10. Разрешение споров</w:t>
      </w:r>
    </w:p>
    <w:p w14:paraId="04F2C2C3" w14:textId="77777777" w:rsidR="00080008" w:rsidRDefault="00000000">
      <w:pPr>
        <w:spacing w:after="120"/>
      </w:pPr>
      <w:r>
        <w:t>10.1. Все споры, вытекающие из настоящей Оферты, разрешаются путём переговоров между сторонами.</w:t>
      </w:r>
    </w:p>
    <w:p w14:paraId="70266484" w14:textId="77777777" w:rsidR="00080008" w:rsidRDefault="00000000">
      <w:pPr>
        <w:spacing w:after="120"/>
      </w:pPr>
      <w:r>
        <w:t>10.2. При невозможности урегулирования спора добровольно, споры рассматриваются в судебном порядке в соответствии с действующим законодательством Российской Федерации.</w:t>
      </w:r>
    </w:p>
    <w:p w14:paraId="0BEB0634" w14:textId="77777777" w:rsidR="00080008" w:rsidRDefault="00000000">
      <w:pPr>
        <w:spacing w:after="240"/>
      </w:pPr>
      <w:r>
        <w:t>10.3. Применимое право: настоящая Оферта регулируется законодательством Российской Федерации.</w:t>
      </w:r>
    </w:p>
    <w:p w14:paraId="5259C23F" w14:textId="77777777" w:rsidR="00080008" w:rsidRDefault="00000000">
      <w:pPr>
        <w:pStyle w:val="1"/>
      </w:pPr>
      <w:r>
        <w:t>11. Прочие условия</w:t>
      </w:r>
    </w:p>
    <w:p w14:paraId="587DBE0E" w14:textId="77777777" w:rsidR="00080008" w:rsidRDefault="00000000">
      <w:pPr>
        <w:spacing w:after="120"/>
      </w:pPr>
      <w:r>
        <w:lastRenderedPageBreak/>
        <w:t>11.1. Продавец оставляет за собой право изменять условия настоящей Оферты в одностороннем порядке. Изменения вступают в силу с момента опубликования на Сайте.</w:t>
      </w:r>
    </w:p>
    <w:p w14:paraId="6AF110C0" w14:textId="77777777" w:rsidR="00080008" w:rsidRDefault="00000000">
      <w:pPr>
        <w:spacing w:after="120"/>
      </w:pPr>
      <w:r>
        <w:t>11.2. Если какое-либо положение Оферты будет признано недействительным, остальные положения сохраняют силу.</w:t>
      </w:r>
    </w:p>
    <w:p w14:paraId="3D1C84A5" w14:textId="77777777" w:rsidR="00080008" w:rsidRDefault="00000000">
      <w:pPr>
        <w:spacing w:after="120"/>
      </w:pPr>
      <w:r>
        <w:t>11.3. Продавец может отказать Покупателю в совершении покупки, если:</w:t>
      </w:r>
    </w:p>
    <w:p w14:paraId="0A198131" w14:textId="77777777" w:rsidR="00080008" w:rsidRDefault="00000000">
      <w:pPr>
        <w:spacing w:after="80"/>
        <w:ind w:left="720"/>
      </w:pPr>
      <w:r>
        <w:t>— Покупатель нарушает условия Оферты;</w:t>
      </w:r>
    </w:p>
    <w:p w14:paraId="0F7DE0B6" w14:textId="77777777" w:rsidR="00080008" w:rsidRDefault="00000000">
      <w:pPr>
        <w:spacing w:after="80"/>
        <w:ind w:left="720"/>
      </w:pPr>
      <w:r>
        <w:t>— товар отсутствует на складе;</w:t>
      </w:r>
    </w:p>
    <w:p w14:paraId="6B226A86" w14:textId="77777777" w:rsidR="00080008" w:rsidRDefault="00000000">
      <w:pPr>
        <w:spacing w:after="240"/>
        <w:ind w:left="720"/>
      </w:pPr>
      <w:r>
        <w:t>— имеются причины для подозрения мошенничества.</w:t>
      </w:r>
    </w:p>
    <w:p w14:paraId="225D90AA" w14:textId="77777777" w:rsidR="00080008" w:rsidRDefault="00000000">
      <w:pPr>
        <w:spacing w:after="120"/>
      </w:pPr>
      <w:r>
        <w:t>11.4. Покупатель принимает на себя ответственность за надлежащее использование товара в соответствии с инструкциями производителя и применимым законодательством.</w:t>
      </w:r>
    </w:p>
    <w:p w14:paraId="7A839881" w14:textId="77777777" w:rsidR="00080008" w:rsidRDefault="00000000">
      <w:pPr>
        <w:spacing w:after="240"/>
      </w:pPr>
      <w:r>
        <w:t>11.5. Никакие соглашения, достигнутые в устной форме, не изменяют и не дополняют условия настоящей Оферты, если они не оформлены в письменной форме и подписаны представителем Продавца.</w:t>
      </w:r>
    </w:p>
    <w:p w14:paraId="257E8965" w14:textId="77777777" w:rsidR="00080008" w:rsidRDefault="00000000">
      <w:pPr>
        <w:pStyle w:val="1"/>
      </w:pPr>
      <w:r>
        <w:t>12. Реквизиты Продавца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325"/>
        <w:gridCol w:w="4929"/>
      </w:tblGrid>
      <w:tr w:rsidR="00080008" w14:paraId="3BCFBEC8" w14:textId="77777777">
        <w:trPr>
          <w:tblHeader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0269BD57" w14:textId="77777777" w:rsidR="00080008" w:rsidRDefault="00000000">
            <w:pPr>
              <w:jc w:val="center"/>
            </w:pPr>
            <w:r>
              <w:rPr>
                <w:b/>
                <w:bCs/>
              </w:rPr>
              <w:t>Реквизит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</w:tcPr>
          <w:p w14:paraId="2D915752" w14:textId="77777777" w:rsidR="00080008" w:rsidRDefault="00000000">
            <w:pPr>
              <w:jc w:val="center"/>
            </w:pPr>
            <w:r>
              <w:rPr>
                <w:b/>
                <w:bCs/>
              </w:rPr>
              <w:t>Значение</w:t>
            </w:r>
          </w:p>
        </w:tc>
      </w:tr>
      <w:tr w:rsidR="00080008" w14:paraId="3DE659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6CEE8" w14:textId="77777777" w:rsidR="00080008" w:rsidRDefault="00000000">
            <w:r>
              <w:t>Наименование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C625C" w14:textId="058E4AB4" w:rsidR="00080008" w:rsidRDefault="00F02390">
            <w:r w:rsidRPr="00F02390">
              <w:t>ИП Аксянова Елена Юрьевна</w:t>
            </w:r>
          </w:p>
        </w:tc>
      </w:tr>
      <w:tr w:rsidR="00080008" w14:paraId="5AB69C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79434" w14:textId="77777777" w:rsidR="00080008" w:rsidRDefault="00000000">
            <w:r>
              <w:t>Сокращённое наименование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D5805" w14:textId="7BAD3F06" w:rsidR="00080008" w:rsidRPr="00F02390" w:rsidRDefault="00F02390">
            <w:r w:rsidRPr="00F02390">
              <w:t>ИП Аксянова Е</w:t>
            </w:r>
            <w:r>
              <w:t>.</w:t>
            </w:r>
            <w:r>
              <w:rPr>
                <w:lang w:val="en-US"/>
              </w:rPr>
              <w:t xml:space="preserve"> </w:t>
            </w:r>
            <w:r>
              <w:t>Ю.</w:t>
            </w:r>
          </w:p>
        </w:tc>
      </w:tr>
      <w:tr w:rsidR="00080008" w14:paraId="05EE71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9C9915" w14:textId="77777777" w:rsidR="00080008" w:rsidRDefault="00000000">
            <w:r>
              <w:t>ИНН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98209" w14:textId="50C68B62" w:rsidR="00080008" w:rsidRDefault="00F02390">
            <w:r w:rsidRPr="00F02390">
              <w:t>68 27 01 27 15 21</w:t>
            </w:r>
          </w:p>
        </w:tc>
      </w:tr>
      <w:tr w:rsidR="00080008" w14:paraId="25F3D7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4F5FE" w14:textId="77777777" w:rsidR="00080008" w:rsidRDefault="00000000">
            <w:r>
              <w:t>КПП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DD010" w14:textId="77777777" w:rsidR="00080008" w:rsidRDefault="00000000">
            <w:r>
              <w:t>[Укажите КПП]</w:t>
            </w:r>
          </w:p>
        </w:tc>
      </w:tr>
      <w:tr w:rsidR="00080008" w14:paraId="739A38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E3D1E" w14:textId="692DB0F3" w:rsidR="00080008" w:rsidRDefault="00F02390">
            <w:r w:rsidRPr="00F02390">
              <w:t>ОГРНИП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B61F8" w14:textId="2ED20719" w:rsidR="00080008" w:rsidRDefault="00F02390">
            <w:r w:rsidRPr="00F02390">
              <w:t>317774600434927</w:t>
            </w:r>
          </w:p>
        </w:tc>
      </w:tr>
      <w:tr w:rsidR="00080008" w14:paraId="520A707D" w14:textId="77777777" w:rsidTr="00F02390">
        <w:trPr>
          <w:trHeight w:val="620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6991A0" w14:textId="77777777" w:rsidR="00080008" w:rsidRDefault="00000000">
            <w:r>
              <w:t>Юридический адрес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49665" w14:textId="6B566ADF" w:rsidR="00080008" w:rsidRDefault="00F02390">
            <w:r w:rsidRPr="00F02390">
              <w:t>109147, г. Москва, Рогожский вал, д.17 кв.13</w:t>
            </w:r>
          </w:p>
        </w:tc>
      </w:tr>
      <w:tr w:rsidR="00080008" w14:paraId="4441E52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A5668" w14:textId="77777777" w:rsidR="00080008" w:rsidRDefault="00000000">
            <w:r>
              <w:t>Адрес электронной почты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1BC4E" w14:textId="23FC69CD" w:rsidR="00080008" w:rsidRPr="00F02390" w:rsidRDefault="00F02390">
            <w:pPr>
              <w:rPr>
                <w:lang w:val="en-US"/>
              </w:rPr>
            </w:pPr>
            <w:r>
              <w:rPr>
                <w:lang w:val="en-US"/>
              </w:rPr>
              <w:t>elena@rosstil.ru</w:t>
            </w:r>
          </w:p>
        </w:tc>
      </w:tr>
      <w:tr w:rsidR="00080008" w14:paraId="517F3B0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13428" w14:textId="77777777" w:rsidR="00080008" w:rsidRDefault="00000000">
            <w:r>
              <w:t>Телефон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AA956" w14:textId="62D5D74E" w:rsidR="00080008" w:rsidRDefault="00F02390">
            <w:r w:rsidRPr="00F02390">
              <w:t>+7 985 233 33 64</w:t>
            </w:r>
          </w:p>
        </w:tc>
      </w:tr>
    </w:tbl>
    <w:p w14:paraId="1908863D" w14:textId="77777777" w:rsidR="00080008" w:rsidRDefault="00080008">
      <w:pPr>
        <w:spacing w:after="240"/>
      </w:pPr>
    </w:p>
    <w:p w14:paraId="77128DF3" w14:textId="77777777" w:rsidR="00080008" w:rsidRDefault="00000000">
      <w:pPr>
        <w:pStyle w:val="1"/>
      </w:pPr>
      <w:r>
        <w:t>13. Заключительные положения</w:t>
      </w:r>
    </w:p>
    <w:p w14:paraId="1DDCA189" w14:textId="77777777" w:rsidR="00080008" w:rsidRDefault="00000000">
      <w:pPr>
        <w:spacing w:after="240"/>
      </w:pPr>
      <w:r>
        <w:lastRenderedPageBreak/>
        <w:t>Настоящая Оферта вступает в силу с момента её опубликования на Сайте и действует до момента её отзыва Продавцом. Акцептом данной Оферты является совершение Покупателем заказа товара через Сайт.</w:t>
      </w:r>
    </w:p>
    <w:sectPr w:rsidR="0008000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15254"/>
    <w:multiLevelType w:val="hybridMultilevel"/>
    <w:tmpl w:val="4E743D7A"/>
    <w:lvl w:ilvl="0" w:tplc="EAFC55AC">
      <w:start w:val="1"/>
      <w:numFmt w:val="bullet"/>
      <w:lvlText w:val="●"/>
      <w:lvlJc w:val="left"/>
      <w:pPr>
        <w:ind w:left="720" w:hanging="360"/>
      </w:pPr>
    </w:lvl>
    <w:lvl w:ilvl="1" w:tplc="FE964B16">
      <w:start w:val="1"/>
      <w:numFmt w:val="bullet"/>
      <w:lvlText w:val="○"/>
      <w:lvlJc w:val="left"/>
      <w:pPr>
        <w:ind w:left="1440" w:hanging="360"/>
      </w:pPr>
    </w:lvl>
    <w:lvl w:ilvl="2" w:tplc="1616B4CE">
      <w:start w:val="1"/>
      <w:numFmt w:val="bullet"/>
      <w:lvlText w:val="■"/>
      <w:lvlJc w:val="left"/>
      <w:pPr>
        <w:ind w:left="2160" w:hanging="360"/>
      </w:pPr>
    </w:lvl>
    <w:lvl w:ilvl="3" w:tplc="B8260E94">
      <w:start w:val="1"/>
      <w:numFmt w:val="bullet"/>
      <w:lvlText w:val="●"/>
      <w:lvlJc w:val="left"/>
      <w:pPr>
        <w:ind w:left="2880" w:hanging="360"/>
      </w:pPr>
    </w:lvl>
    <w:lvl w:ilvl="4" w:tplc="7EDAD58A">
      <w:start w:val="1"/>
      <w:numFmt w:val="bullet"/>
      <w:lvlText w:val="○"/>
      <w:lvlJc w:val="left"/>
      <w:pPr>
        <w:ind w:left="3600" w:hanging="360"/>
      </w:pPr>
    </w:lvl>
    <w:lvl w:ilvl="5" w:tplc="AFAC1040">
      <w:start w:val="1"/>
      <w:numFmt w:val="bullet"/>
      <w:lvlText w:val="■"/>
      <w:lvlJc w:val="left"/>
      <w:pPr>
        <w:ind w:left="4320" w:hanging="360"/>
      </w:pPr>
    </w:lvl>
    <w:lvl w:ilvl="6" w:tplc="C45CABD8">
      <w:start w:val="1"/>
      <w:numFmt w:val="bullet"/>
      <w:lvlText w:val="●"/>
      <w:lvlJc w:val="left"/>
      <w:pPr>
        <w:ind w:left="5040" w:hanging="360"/>
      </w:pPr>
    </w:lvl>
    <w:lvl w:ilvl="7" w:tplc="F7946DD0">
      <w:start w:val="1"/>
      <w:numFmt w:val="bullet"/>
      <w:lvlText w:val="●"/>
      <w:lvlJc w:val="left"/>
      <w:pPr>
        <w:ind w:left="5760" w:hanging="360"/>
      </w:pPr>
    </w:lvl>
    <w:lvl w:ilvl="8" w:tplc="2E446B06">
      <w:start w:val="1"/>
      <w:numFmt w:val="bullet"/>
      <w:lvlText w:val="●"/>
      <w:lvlJc w:val="left"/>
      <w:pPr>
        <w:ind w:left="6480" w:hanging="360"/>
      </w:pPr>
    </w:lvl>
  </w:abstractNum>
  <w:num w:numId="1" w16cid:durableId="2446569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08"/>
    <w:rsid w:val="00080008"/>
    <w:rsid w:val="00BE65EF"/>
    <w:rsid w:val="00F0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C99F"/>
  <w15:docId w15:val="{726230F5-486E-4B16-A041-67CF3564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1F4788"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180" w:after="100"/>
      <w:outlineLvl w:val="1"/>
    </w:pPr>
    <w:rPr>
      <w:b/>
      <w:bCs/>
      <w:color w:val="2F5AA3"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240" w:after="240"/>
      <w:jc w:val="center"/>
    </w:pPr>
    <w:rPr>
      <w:b/>
      <w:bCs/>
      <w:color w:val="1F4788"/>
      <w:sz w:val="48"/>
      <w:szCs w:val="48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1138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Kami</cp:lastModifiedBy>
  <cp:revision>2</cp:revision>
  <dcterms:created xsi:type="dcterms:W3CDTF">2025-10-30T06:42:00Z</dcterms:created>
  <dcterms:modified xsi:type="dcterms:W3CDTF">2025-10-30T14:21:00Z</dcterms:modified>
</cp:coreProperties>
</file>